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3A54" w14:textId="77777777" w:rsidR="005E4356" w:rsidRDefault="005E4356" w:rsidP="00AC37CC">
      <w:pPr>
        <w:adjustRightInd w:val="0"/>
        <w:snapToGrid w:val="0"/>
        <w:rPr>
          <w:rFonts w:ascii="Meiryo UI" w:eastAsia="Meiryo UI" w:hAnsi="Meiryo UI"/>
          <w:sz w:val="22"/>
        </w:rPr>
      </w:pPr>
      <w:bookmarkStart w:id="0" w:name="_Hlk42158698"/>
    </w:p>
    <w:p w14:paraId="76159F36" w14:textId="58085BFD" w:rsidR="009B76D0" w:rsidRDefault="00047115" w:rsidP="00AC37CC">
      <w:pPr>
        <w:adjustRightInd w:val="0"/>
        <w:snapToGrid w:val="0"/>
        <w:rPr>
          <w:rFonts w:ascii="Meiryo UI" w:eastAsia="Meiryo UI" w:hAnsi="Meiryo UI"/>
          <w:sz w:val="22"/>
        </w:rPr>
      </w:pPr>
      <w:r w:rsidRPr="00047115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DCB3A" wp14:editId="5ED12342">
                <wp:simplePos x="0" y="0"/>
                <wp:positionH relativeFrom="column">
                  <wp:posOffset>4192904</wp:posOffset>
                </wp:positionH>
                <wp:positionV relativeFrom="paragraph">
                  <wp:posOffset>64770</wp:posOffset>
                </wp:positionV>
                <wp:extent cx="20288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0E63" w14:textId="0DED523E" w:rsidR="00047115" w:rsidRPr="00047115" w:rsidRDefault="0004711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4711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PMS</w:t>
                            </w:r>
                            <w:r w:rsidR="002E2DB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文書</w:t>
                            </w:r>
                            <w:r w:rsidR="001159F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番号</w:t>
                            </w:r>
                            <w:r w:rsidR="00994E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9233B3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Ｂai</w:t>
                            </w:r>
                            <w:r w:rsidR="009233B3">
                              <w:rPr>
                                <w:sz w:val="20"/>
                                <w:szCs w:val="21"/>
                              </w:rPr>
                              <w:t>20002-1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C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15pt;margin-top:5.1pt;width:159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">
                <v:textbox>
                  <w:txbxContent>
                    <w:p w14:paraId="1C470E63" w14:textId="0DED523E" w:rsidR="00047115" w:rsidRPr="00047115" w:rsidRDefault="00047115">
                      <w:pPr>
                        <w:rPr>
                          <w:sz w:val="18"/>
                          <w:szCs w:val="20"/>
                        </w:rPr>
                      </w:pPr>
                      <w:r w:rsidRPr="00047115">
                        <w:rPr>
                          <w:rFonts w:hint="eastAsia"/>
                          <w:sz w:val="20"/>
                          <w:szCs w:val="21"/>
                        </w:rPr>
                        <w:t>PMS</w:t>
                      </w:r>
                      <w:r w:rsidR="002E2DBC">
                        <w:rPr>
                          <w:rFonts w:hint="eastAsia"/>
                          <w:sz w:val="20"/>
                          <w:szCs w:val="21"/>
                        </w:rPr>
                        <w:t>文書</w:t>
                      </w:r>
                      <w:r w:rsidR="001159FD">
                        <w:rPr>
                          <w:rFonts w:hint="eastAsia"/>
                          <w:sz w:val="20"/>
                          <w:szCs w:val="21"/>
                        </w:rPr>
                        <w:t>番号</w:t>
                      </w:r>
                      <w:r w:rsidR="00994EB9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9233B3">
                        <w:rPr>
                          <w:rFonts w:hint="eastAsia"/>
                          <w:sz w:val="20"/>
                          <w:szCs w:val="21"/>
                        </w:rPr>
                        <w:t>Ｂai</w:t>
                      </w:r>
                      <w:r w:rsidR="009233B3">
                        <w:rPr>
                          <w:sz w:val="20"/>
                          <w:szCs w:val="21"/>
                        </w:rPr>
                        <w:t>20002-1</w:t>
                      </w:r>
                    </w:p>
                  </w:txbxContent>
                </v:textbox>
              </v:shape>
            </w:pict>
          </mc:Fallback>
        </mc:AlternateContent>
      </w:r>
    </w:p>
    <w:p w14:paraId="25DACE44" w14:textId="69E44AC7" w:rsidR="003344CB" w:rsidRDefault="000C2E76" w:rsidP="00AC37CC">
      <w:pPr>
        <w:adjustRightInd w:val="0"/>
        <w:snapToGrid w:val="0"/>
        <w:rPr>
          <w:rFonts w:ascii="Meiryo UI" w:eastAsia="Meiryo UI" w:hAnsi="Meiryo UI"/>
          <w:sz w:val="22"/>
        </w:rPr>
      </w:pPr>
      <w:r w:rsidRPr="000759B9">
        <w:rPr>
          <w:rFonts w:ascii="Meiryo UI" w:eastAsia="Meiryo UI" w:hAnsi="Meiryo UI" w:hint="eastAsia"/>
          <w:sz w:val="22"/>
        </w:rPr>
        <w:t>新型コロナ</w:t>
      </w:r>
      <w:r w:rsidR="00080772" w:rsidRPr="000759B9">
        <w:rPr>
          <w:rFonts w:ascii="Meiryo UI" w:eastAsia="Meiryo UI" w:hAnsi="Meiryo UI" w:hint="eastAsia"/>
          <w:sz w:val="22"/>
        </w:rPr>
        <w:t>ウイルス</w:t>
      </w:r>
      <w:r w:rsidRPr="000759B9">
        <w:rPr>
          <w:rFonts w:ascii="Meiryo UI" w:eastAsia="Meiryo UI" w:hAnsi="Meiryo UI" w:hint="eastAsia"/>
          <w:sz w:val="22"/>
        </w:rPr>
        <w:t>感染症拡大防止</w:t>
      </w:r>
      <w:r w:rsidR="00C81739" w:rsidRPr="000759B9">
        <w:rPr>
          <w:rFonts w:ascii="Meiryo UI" w:eastAsia="Meiryo UI" w:hAnsi="Meiryo UI" w:hint="eastAsia"/>
          <w:sz w:val="22"/>
        </w:rPr>
        <w:t>対策</w:t>
      </w:r>
    </w:p>
    <w:p w14:paraId="68338247" w14:textId="732A9358" w:rsidR="00047115" w:rsidRPr="000759B9" w:rsidRDefault="00047115" w:rsidP="00047115">
      <w:pPr>
        <w:adjustRightInd w:val="0"/>
        <w:snapToGrid w:val="0"/>
        <w:rPr>
          <w:rFonts w:ascii="Meiryo UI" w:eastAsia="Meiryo UI" w:hAnsi="Meiryo UI"/>
          <w:sz w:val="22"/>
        </w:rPr>
      </w:pPr>
    </w:p>
    <w:tbl>
      <w:tblPr>
        <w:tblStyle w:val="4-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31729" w:rsidRPr="00E31729" w14:paraId="4DA826F0" w14:textId="77777777" w:rsidTr="00E3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9D9D9" w:themeFill="background1" w:themeFillShade="D9"/>
            <w:vAlign w:val="center"/>
          </w:tcPr>
          <w:p w14:paraId="59D14DF2" w14:textId="6DBF41C0" w:rsidR="00E31729" w:rsidRPr="00E31729" w:rsidRDefault="00B7442B" w:rsidP="00E31729">
            <w:pPr>
              <w:adjustRightInd w:val="0"/>
              <w:snapToGrid w:val="0"/>
              <w:spacing w:line="100" w:lineRule="atLeast"/>
              <w:rPr>
                <w:rFonts w:ascii="Meiryo UI" w:eastAsia="Meiryo UI" w:hAnsi="Meiryo UI"/>
                <w:color w:val="aut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auto"/>
                <w:sz w:val="28"/>
                <w:szCs w:val="28"/>
              </w:rPr>
              <w:t>よこはまこどもマリンスクール</w:t>
            </w:r>
            <w:r w:rsidR="00C81445">
              <w:rPr>
                <w:rFonts w:ascii="Meiryo UI" w:eastAsia="Meiryo UI" w:hAnsi="Meiryo UI" w:hint="eastAsia"/>
                <w:color w:val="auto"/>
                <w:sz w:val="28"/>
                <w:szCs w:val="28"/>
              </w:rPr>
              <w:t xml:space="preserve">　</w:t>
            </w:r>
            <w:r w:rsidR="00E31729" w:rsidRPr="00E31729">
              <w:rPr>
                <w:rFonts w:ascii="Meiryo UI" w:eastAsia="Meiryo UI" w:hAnsi="Meiryo UI" w:hint="eastAsia"/>
                <w:color w:val="auto"/>
                <w:sz w:val="28"/>
                <w:szCs w:val="28"/>
              </w:rPr>
              <w:t>体調チェック</w:t>
            </w:r>
            <w:r w:rsidR="00AA0D4A">
              <w:rPr>
                <w:rFonts w:ascii="Meiryo UI" w:eastAsia="Meiryo UI" w:hAnsi="Meiryo UI" w:hint="eastAsia"/>
                <w:color w:val="auto"/>
                <w:sz w:val="28"/>
                <w:szCs w:val="28"/>
              </w:rPr>
              <w:t>リスト</w:t>
            </w:r>
            <w:r w:rsidR="00E31729">
              <w:rPr>
                <w:rFonts w:ascii="Meiryo UI" w:eastAsia="Meiryo UI" w:hAnsi="Meiryo UI" w:hint="eastAsia"/>
                <w:color w:val="auto"/>
                <w:sz w:val="28"/>
                <w:szCs w:val="28"/>
              </w:rPr>
              <w:t xml:space="preserve">　</w:t>
            </w:r>
            <w:r w:rsidR="00E31729" w:rsidRPr="00C72DCB">
              <w:rPr>
                <w:rFonts w:ascii="Meiryo UI" w:eastAsia="Meiryo UI" w:hAnsi="Meiryo UI" w:hint="eastAsia"/>
                <w:color w:val="auto"/>
                <w:sz w:val="22"/>
              </w:rPr>
              <w:t>※</w:t>
            </w:r>
            <w:r w:rsidR="00C81445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color w:val="auto"/>
                <w:sz w:val="22"/>
              </w:rPr>
              <w:t>集合時に</w:t>
            </w:r>
            <w:r w:rsidR="00E31729" w:rsidRPr="00C72DCB">
              <w:rPr>
                <w:rFonts w:ascii="Meiryo UI" w:eastAsia="Meiryo UI" w:hAnsi="Meiryo UI" w:hint="eastAsia"/>
                <w:color w:val="auto"/>
                <w:sz w:val="22"/>
              </w:rPr>
              <w:t>提出をお願いします。</w:t>
            </w:r>
          </w:p>
        </w:tc>
      </w:tr>
    </w:tbl>
    <w:p w14:paraId="23290A63" w14:textId="66A083B6" w:rsidR="00E31729" w:rsidRDefault="00E31729" w:rsidP="003054F8">
      <w:pPr>
        <w:adjustRightInd w:val="0"/>
        <w:snapToGrid w:val="0"/>
        <w:spacing w:line="140" w:lineRule="exact"/>
        <w:rPr>
          <w:rFonts w:ascii="Meiryo UI" w:eastAsia="Meiryo UI" w:hAnsi="Meiryo UI"/>
          <w:sz w:val="22"/>
        </w:rPr>
      </w:pPr>
    </w:p>
    <w:p w14:paraId="07E24AE3" w14:textId="0F5FAA47" w:rsidR="00147311" w:rsidRPr="00C81445" w:rsidRDefault="00147311" w:rsidP="003054F8">
      <w:pPr>
        <w:adjustRightInd w:val="0"/>
        <w:snapToGrid w:val="0"/>
        <w:spacing w:line="140" w:lineRule="exact"/>
        <w:rPr>
          <w:rFonts w:ascii="Meiryo UI" w:eastAsia="Meiryo UI" w:hAnsi="Meiryo UI"/>
          <w:sz w:val="22"/>
        </w:rPr>
      </w:pPr>
    </w:p>
    <w:p w14:paraId="1B63030F" w14:textId="74508442" w:rsidR="003074CA" w:rsidRDefault="007766DA" w:rsidP="00147311">
      <w:pPr>
        <w:adjustRightInd w:val="0"/>
        <w:snapToGrid w:val="0"/>
        <w:spacing w:line="26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 w:rsidRPr="00822935">
        <w:rPr>
          <w:rFonts w:ascii="Meiryo UI" w:eastAsia="Meiryo UI" w:hAnsi="Meiryo UI" w:cs="Meiryo UI" w:hint="eastAsia"/>
          <w:sz w:val="22"/>
        </w:rPr>
        <w:t>新型コロナウイルス感染症の感染拡大防止のため、</w:t>
      </w:r>
      <w:r w:rsidR="000759B9" w:rsidRPr="00822935">
        <w:rPr>
          <w:rFonts w:ascii="Meiryo UI" w:eastAsia="Meiryo UI" w:hAnsi="Meiryo UI" w:cs="Meiryo UI" w:hint="eastAsia"/>
          <w:sz w:val="22"/>
        </w:rPr>
        <w:t>全</w:t>
      </w:r>
      <w:r w:rsidR="003A4B1C" w:rsidRPr="00822935">
        <w:rPr>
          <w:rFonts w:ascii="Meiryo UI" w:eastAsia="Meiryo UI" w:hAnsi="Meiryo UI" w:cs="Meiryo UI" w:hint="eastAsia"/>
          <w:sz w:val="22"/>
        </w:rPr>
        <w:t>参加者に</w:t>
      </w:r>
      <w:r w:rsidR="000759B9" w:rsidRPr="00822935">
        <w:rPr>
          <w:rFonts w:ascii="Meiryo UI" w:eastAsia="Meiryo UI" w:hAnsi="Meiryo UI" w:cs="Meiryo UI" w:hint="eastAsia"/>
          <w:sz w:val="22"/>
        </w:rPr>
        <w:t>次の</w:t>
      </w:r>
      <w:r w:rsidR="003A4B1C" w:rsidRPr="00822935">
        <w:rPr>
          <w:rFonts w:ascii="Meiryo UI" w:eastAsia="Meiryo UI" w:hAnsi="Meiryo UI" w:cs="Meiryo UI" w:hint="eastAsia"/>
          <w:sz w:val="22"/>
        </w:rPr>
        <w:t>「</w:t>
      </w:r>
      <w:r w:rsidR="00A0753D" w:rsidRPr="00822935">
        <w:rPr>
          <w:rFonts w:ascii="Meiryo UI" w:eastAsia="Meiryo UI" w:hAnsi="Meiryo UI" w:cs="Meiryo UI" w:hint="eastAsia"/>
          <w:sz w:val="22"/>
        </w:rPr>
        <w:t>体調</w:t>
      </w:r>
      <w:r w:rsidR="003A4B1C" w:rsidRPr="00822935">
        <w:rPr>
          <w:rFonts w:ascii="Meiryo UI" w:eastAsia="Meiryo UI" w:hAnsi="Meiryo UI" w:cs="Meiryo UI" w:hint="eastAsia"/>
          <w:sz w:val="22"/>
        </w:rPr>
        <w:t>チェックリスト」を活用</w:t>
      </w:r>
      <w:r w:rsidR="000759B9" w:rsidRPr="00822935">
        <w:rPr>
          <w:rFonts w:ascii="Meiryo UI" w:eastAsia="Meiryo UI" w:hAnsi="Meiryo UI" w:cs="Meiryo UI" w:hint="eastAsia"/>
          <w:sz w:val="22"/>
        </w:rPr>
        <w:t>し、ご自身の体調管理</w:t>
      </w:r>
      <w:r w:rsidR="000E2380" w:rsidRPr="00822935">
        <w:rPr>
          <w:rFonts w:ascii="Meiryo UI" w:eastAsia="Meiryo UI" w:hAnsi="Meiryo UI" w:cs="Meiryo UI" w:hint="eastAsia"/>
          <w:sz w:val="22"/>
        </w:rPr>
        <w:t>や当日の体調</w:t>
      </w:r>
      <w:r w:rsidR="000759B9" w:rsidRPr="00822935">
        <w:rPr>
          <w:rFonts w:ascii="Meiryo UI" w:eastAsia="Meiryo UI" w:hAnsi="Meiryo UI" w:cs="Meiryo UI" w:hint="eastAsia"/>
          <w:sz w:val="22"/>
        </w:rPr>
        <w:t>確認をしていただくこととします。</w:t>
      </w:r>
      <w:bookmarkEnd w:id="0"/>
      <w:r w:rsidR="00A0753D" w:rsidRPr="00822935">
        <w:rPr>
          <w:rFonts w:ascii="Meiryo UI" w:eastAsia="Meiryo UI" w:hAnsi="Meiryo UI" w:hint="eastAsia"/>
          <w:sz w:val="22"/>
        </w:rPr>
        <w:t>8つのチェック項目において、</w:t>
      </w:r>
      <w:r w:rsidR="000759B9" w:rsidRPr="00822935">
        <w:rPr>
          <w:rFonts w:ascii="Meiryo UI" w:eastAsia="Meiryo UI" w:hAnsi="Meiryo UI" w:hint="eastAsia"/>
          <w:sz w:val="22"/>
        </w:rPr>
        <w:t>当日</w:t>
      </w:r>
      <w:r w:rsidR="00E12793" w:rsidRPr="00822935">
        <w:rPr>
          <w:rFonts w:ascii="Meiryo UI" w:eastAsia="Meiryo UI" w:hAnsi="Meiryo UI" w:hint="eastAsia"/>
          <w:sz w:val="22"/>
        </w:rPr>
        <w:t>及び過去14日</w:t>
      </w:r>
      <w:r w:rsidR="00A0753D" w:rsidRPr="00822935">
        <w:rPr>
          <w:rFonts w:ascii="Meiryo UI" w:eastAsia="Meiryo UI" w:hAnsi="Meiryo UI" w:hint="eastAsia"/>
          <w:sz w:val="22"/>
        </w:rPr>
        <w:t>間で</w:t>
      </w:r>
      <w:r w:rsidR="001C1759" w:rsidRPr="00822935">
        <w:rPr>
          <w:rFonts w:ascii="Meiryo UI" w:eastAsia="Meiryo UI" w:hAnsi="Meiryo UI" w:hint="eastAsia"/>
          <w:sz w:val="22"/>
        </w:rPr>
        <w:t>一つでも</w:t>
      </w:r>
      <w:r w:rsidR="00A0753D" w:rsidRPr="00822935">
        <w:rPr>
          <w:rFonts w:ascii="Meiryo UI" w:eastAsia="Meiryo UI" w:hAnsi="Meiryo UI" w:hint="eastAsia"/>
          <w:sz w:val="22"/>
        </w:rPr>
        <w:t>該当する</w:t>
      </w:r>
      <w:r w:rsidR="001C1759" w:rsidRPr="00822935">
        <w:rPr>
          <w:rFonts w:ascii="Meiryo UI" w:eastAsia="Meiryo UI" w:hAnsi="Meiryo UI" w:hint="eastAsia"/>
          <w:sz w:val="22"/>
        </w:rPr>
        <w:t>場合は、参加を自粛してください</w:t>
      </w:r>
      <w:r w:rsidR="000759B9" w:rsidRPr="00822935">
        <w:rPr>
          <w:rFonts w:ascii="Meiryo UI" w:eastAsia="Meiryo UI" w:hAnsi="Meiryo UI" w:hint="eastAsia"/>
          <w:sz w:val="22"/>
        </w:rPr>
        <w:t>。</w:t>
      </w:r>
    </w:p>
    <w:p w14:paraId="1B4113C1" w14:textId="77777777" w:rsidR="00190883" w:rsidRPr="00822935" w:rsidRDefault="00190883" w:rsidP="00B33C74">
      <w:pPr>
        <w:adjustRightInd w:val="0"/>
        <w:snapToGrid w:val="0"/>
        <w:spacing w:line="260" w:lineRule="exact"/>
        <w:rPr>
          <w:rFonts w:ascii="Meiryo UI" w:eastAsia="Meiryo UI" w:hAnsi="Meiryo UI"/>
          <w:sz w:val="22"/>
        </w:rPr>
      </w:pPr>
    </w:p>
    <w:tbl>
      <w:tblPr>
        <w:tblStyle w:val="4-3"/>
        <w:tblW w:w="9918" w:type="dxa"/>
        <w:tblLook w:val="04A0" w:firstRow="1" w:lastRow="0" w:firstColumn="1" w:lastColumn="0" w:noHBand="0" w:noVBand="1"/>
      </w:tblPr>
      <w:tblGrid>
        <w:gridCol w:w="987"/>
        <w:gridCol w:w="3543"/>
        <w:gridCol w:w="709"/>
        <w:gridCol w:w="1276"/>
        <w:gridCol w:w="709"/>
        <w:gridCol w:w="2694"/>
      </w:tblGrid>
      <w:tr w:rsidR="003074CA" w:rsidRPr="00C72DCB" w14:paraId="2DD0EF1A" w14:textId="77777777" w:rsidTr="007F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BFBFBF" w:themeFill="background1" w:themeFillShade="BF"/>
            <w:vAlign w:val="center"/>
          </w:tcPr>
          <w:p w14:paraId="37575E7F" w14:textId="77777777" w:rsidR="003074CA" w:rsidRPr="00C72DCB" w:rsidRDefault="003074CA" w:rsidP="007F35FF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/>
                <w:color w:val="auto"/>
                <w:sz w:val="22"/>
              </w:rPr>
            </w:pPr>
            <w:r w:rsidRPr="00C72DCB">
              <w:rPr>
                <w:rFonts w:ascii="Meiryo UI" w:eastAsia="Meiryo UI" w:hAnsi="Meiryo UI" w:hint="eastAsia"/>
                <w:color w:val="auto"/>
                <w:sz w:val="22"/>
              </w:rPr>
              <w:t>個人情報</w:t>
            </w:r>
            <w:r>
              <w:rPr>
                <w:rFonts w:ascii="Meiryo UI" w:eastAsia="Meiryo UI" w:hAnsi="Meiryo UI" w:hint="eastAsia"/>
                <w:color w:val="auto"/>
                <w:sz w:val="22"/>
              </w:rPr>
              <w:t>記入</w:t>
            </w:r>
          </w:p>
        </w:tc>
      </w:tr>
      <w:tr w:rsidR="00147311" w:rsidRPr="000759B9" w14:paraId="4B092A83" w14:textId="77777777" w:rsidTr="003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  <w:vAlign w:val="center"/>
          </w:tcPr>
          <w:p w14:paraId="43717E6E" w14:textId="77777777" w:rsidR="00147311" w:rsidRPr="00E31729" w:rsidRDefault="00147311" w:rsidP="007F35FF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E3172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団体名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14:paraId="75DA194A" w14:textId="5B271138" w:rsidR="00147311" w:rsidRPr="00E31729" w:rsidRDefault="00147311" w:rsidP="007F35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よこはまこどもマリンスクール</w:t>
            </w:r>
          </w:p>
        </w:tc>
      </w:tr>
      <w:tr w:rsidR="00190883" w:rsidRPr="000759B9" w14:paraId="6D38878D" w14:textId="77777777" w:rsidTr="001908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  <w:vAlign w:val="center"/>
          </w:tcPr>
          <w:p w14:paraId="39B0BC88" w14:textId="645ECFF4" w:rsidR="00190883" w:rsidRPr="00190883" w:rsidRDefault="00190883" w:rsidP="007F35FF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/>
                <w:b w:val="0"/>
                <w:sz w:val="22"/>
              </w:rPr>
            </w:pPr>
            <w:r w:rsidRPr="00190883">
              <w:rPr>
                <w:rFonts w:ascii="Meiryo UI" w:eastAsia="Meiryo UI" w:hAnsi="Meiryo UI" w:hint="eastAsia"/>
                <w:b w:val="0"/>
                <w:sz w:val="22"/>
              </w:rPr>
              <w:t>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88AACA" w14:textId="77777777" w:rsidR="00190883" w:rsidRPr="00E31729" w:rsidRDefault="00190883" w:rsidP="007F35FF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EEFE7" w14:textId="245CA832" w:rsidR="00190883" w:rsidRPr="00190883" w:rsidRDefault="00190883" w:rsidP="007F35FF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190883">
              <w:rPr>
                <w:rFonts w:ascii="Meiryo UI" w:eastAsia="Meiryo UI" w:hAnsi="Meiryo UI" w:hint="eastAsia"/>
                <w:sz w:val="22"/>
              </w:rPr>
              <w:t>班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4C3D782F" w14:textId="7FFB4625" w:rsidR="00190883" w:rsidRPr="00E31729" w:rsidRDefault="00190883" w:rsidP="007F35FF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3074CA" w:rsidRPr="000759B9" w14:paraId="4FD08DC2" w14:textId="77777777" w:rsidTr="0019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  <w:vAlign w:val="center"/>
          </w:tcPr>
          <w:p w14:paraId="2CB51C51" w14:textId="77777777" w:rsidR="003074CA" w:rsidRPr="00E31729" w:rsidRDefault="003074CA" w:rsidP="007F35FF">
            <w:pPr>
              <w:adjustRightInd w:val="0"/>
              <w:snapToGrid w:val="0"/>
              <w:spacing w:line="20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61CB4">
              <w:rPr>
                <w:rFonts w:ascii="Meiryo UI" w:eastAsia="Meiryo UI" w:hAnsi="Meiryo UI" w:hint="eastAsia"/>
                <w:b w:val="0"/>
                <w:bCs w:val="0"/>
                <w:sz w:val="22"/>
              </w:rPr>
              <w:t>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0C1F13" w14:textId="77777777" w:rsidR="003074CA" w:rsidRPr="00E31729" w:rsidRDefault="003074CA" w:rsidP="007F35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10F8F6" w14:textId="77777777" w:rsidR="003074CA" w:rsidRPr="00E31729" w:rsidRDefault="003074CA" w:rsidP="007F35FF">
            <w:pPr>
              <w:adjustRightInd w:val="0"/>
              <w:snapToGrid w:val="0"/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 w:rsidRPr="00E31729"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BE623" w14:textId="77777777" w:rsidR="003074CA" w:rsidRPr="00E31729" w:rsidRDefault="003074CA" w:rsidP="007F35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E31729">
              <w:rPr>
                <w:rFonts w:ascii="Meiryo UI" w:eastAsia="Meiryo UI" w:hAnsi="Meiryo UI" w:hint="eastAsia"/>
                <w:sz w:val="22"/>
              </w:rPr>
              <w:t>歳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88E59" w14:textId="77777777" w:rsidR="003074CA" w:rsidRPr="00E31729" w:rsidRDefault="003074CA" w:rsidP="007F35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 w:rsidRPr="00E31729">
              <w:rPr>
                <w:rFonts w:ascii="Meiryo UI" w:eastAsia="Meiryo UI" w:hAnsi="Meiryo UI" w:hint="eastAsia"/>
                <w:sz w:val="22"/>
              </w:rPr>
              <w:t>体温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E9F107" w14:textId="0E3DF977" w:rsidR="003074CA" w:rsidRPr="00E31729" w:rsidRDefault="003074CA" w:rsidP="007F35FF">
            <w:pPr>
              <w:adjustRightInd w:val="0"/>
              <w:snapToGrid w:val="0"/>
              <w:spacing w:line="200" w:lineRule="atLeast"/>
              <w:ind w:firstLineChars="400" w:firstLine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  <w:r w:rsidRPr="00E31729">
              <w:rPr>
                <w:rFonts w:ascii="Meiryo UI" w:eastAsia="Meiryo UI" w:hAnsi="Meiryo UI" w:hint="eastAsia"/>
                <w:sz w:val="22"/>
              </w:rPr>
              <w:t>度（</w:t>
            </w:r>
            <w:r w:rsidR="00B55674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31729">
              <w:rPr>
                <w:rFonts w:ascii="Meiryo UI" w:eastAsia="Meiryo UI" w:hAnsi="Meiryo UI" w:hint="eastAsia"/>
                <w:sz w:val="22"/>
              </w:rPr>
              <w:t>月</w:t>
            </w:r>
            <w:r w:rsidR="00B55674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31729">
              <w:rPr>
                <w:rFonts w:ascii="Meiryo UI" w:eastAsia="Meiryo UI" w:hAnsi="Meiryo UI" w:hint="eastAsia"/>
                <w:sz w:val="22"/>
              </w:rPr>
              <w:t>日）</w:t>
            </w:r>
          </w:p>
        </w:tc>
      </w:tr>
    </w:tbl>
    <w:p w14:paraId="06D0A3F8" w14:textId="2A5FDBB8" w:rsidR="003074CA" w:rsidRDefault="003074CA" w:rsidP="002D1DBD">
      <w:pPr>
        <w:adjustRightInd w:val="0"/>
        <w:snapToGrid w:val="0"/>
        <w:spacing w:line="140" w:lineRule="exact"/>
        <w:rPr>
          <w:rFonts w:ascii="Meiryo UI" w:eastAsia="Meiryo UI" w:hAnsi="Meiryo UI"/>
          <w:sz w:val="22"/>
        </w:rPr>
      </w:pPr>
    </w:p>
    <w:p w14:paraId="3A7CE44E" w14:textId="644F6298" w:rsidR="00190883" w:rsidRDefault="00190883" w:rsidP="002D1DBD">
      <w:pPr>
        <w:adjustRightInd w:val="0"/>
        <w:snapToGrid w:val="0"/>
        <w:spacing w:line="140" w:lineRule="exact"/>
        <w:rPr>
          <w:rFonts w:ascii="Meiryo UI" w:eastAsia="Meiryo UI" w:hAnsi="Meiryo UI"/>
          <w:sz w:val="22"/>
        </w:rPr>
      </w:pPr>
    </w:p>
    <w:p w14:paraId="54864E63" w14:textId="77777777" w:rsidR="00190883" w:rsidRPr="000759B9" w:rsidRDefault="00190883" w:rsidP="002D1DBD">
      <w:pPr>
        <w:adjustRightInd w:val="0"/>
        <w:snapToGrid w:val="0"/>
        <w:spacing w:line="140" w:lineRule="exact"/>
        <w:rPr>
          <w:rFonts w:ascii="Meiryo UI" w:eastAsia="Meiryo UI" w:hAnsi="Meiryo UI"/>
          <w:sz w:val="22"/>
        </w:rPr>
      </w:pPr>
    </w:p>
    <w:tbl>
      <w:tblPr>
        <w:tblStyle w:val="4-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C1759" w:rsidRPr="000759B9" w14:paraId="209FBBA4" w14:textId="77777777" w:rsidTr="00E3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9D9D9" w:themeFill="background1" w:themeFillShade="D9"/>
            <w:vAlign w:val="center"/>
          </w:tcPr>
          <w:p w14:paraId="1E398B3F" w14:textId="33DF3926" w:rsidR="001C1759" w:rsidRPr="000759B9" w:rsidRDefault="00737396" w:rsidP="000759B9">
            <w:pPr>
              <w:adjustRightInd w:val="0"/>
              <w:snapToGrid w:val="0"/>
              <w:jc w:val="center"/>
              <w:rPr>
                <w:rFonts w:ascii="Meiryo UI" w:eastAsia="Meiryo UI" w:hAnsi="Meiryo UI"/>
                <w:color w:val="auto"/>
                <w:sz w:val="22"/>
              </w:rPr>
            </w:pPr>
            <w:bookmarkStart w:id="1" w:name="_Hlk42077449"/>
            <w:r w:rsidRPr="000759B9">
              <w:rPr>
                <w:rFonts w:ascii="Meiryo UI" w:eastAsia="Meiryo UI" w:hAnsi="Meiryo UI" w:hint="eastAsia"/>
                <w:color w:val="auto"/>
                <w:sz w:val="22"/>
              </w:rPr>
              <w:t>体調</w:t>
            </w:r>
            <w:r w:rsidR="00A0753D" w:rsidRPr="000759B9">
              <w:rPr>
                <w:rFonts w:ascii="Meiryo UI" w:eastAsia="Meiryo UI" w:hAnsi="Meiryo UI" w:hint="eastAsia"/>
                <w:color w:val="auto"/>
                <w:sz w:val="22"/>
              </w:rPr>
              <w:t>チェックリスト</w:t>
            </w:r>
          </w:p>
        </w:tc>
      </w:tr>
      <w:tr w:rsidR="00C45C10" w:rsidRPr="000759B9" w14:paraId="5D650BD5" w14:textId="77777777" w:rsidTr="00C4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  <w:vAlign w:val="center"/>
          </w:tcPr>
          <w:p w14:paraId="2D6D83C6" w14:textId="07213632" w:rsidR="00C45C10" w:rsidRPr="00143212" w:rsidRDefault="00C45C10" w:rsidP="00C11F57">
            <w:pPr>
              <w:adjustRightInd w:val="0"/>
              <w:snapToGrid w:val="0"/>
              <w:ind w:firstLineChars="150" w:firstLine="330"/>
              <w:jc w:val="left"/>
              <w:rPr>
                <w:rFonts w:ascii="Meiryo UI" w:eastAsia="Meiryo UI" w:hAnsi="Meiryo UI"/>
                <w:sz w:val="22"/>
              </w:rPr>
            </w:pPr>
            <w:r w:rsidRPr="00143212">
              <w:rPr>
                <w:rFonts w:ascii="Meiryo UI" w:eastAsia="Meiryo UI" w:hAnsi="Meiryo UI" w:hint="eastAsia"/>
                <w:sz w:val="22"/>
              </w:rPr>
              <w:t>下記、8つの項目に</w:t>
            </w:r>
            <w:r w:rsidR="00143212" w:rsidRPr="00143212">
              <w:rPr>
                <w:rFonts w:ascii="Meiryo UI" w:eastAsia="Meiryo UI" w:hAnsi="Meiryo UI" w:hint="eastAsia"/>
                <w:sz w:val="22"/>
              </w:rPr>
              <w:t>1つでも</w:t>
            </w:r>
            <w:r w:rsidRPr="00143212">
              <w:rPr>
                <w:rFonts w:ascii="Meiryo UI" w:eastAsia="Meiryo UI" w:hAnsi="Meiryo UI" w:hint="eastAsia"/>
                <w:sz w:val="22"/>
              </w:rPr>
              <w:t>該当</w:t>
            </w:r>
            <w:r w:rsidR="00143212" w:rsidRPr="00143212">
              <w:rPr>
                <w:rFonts w:ascii="Meiryo UI" w:eastAsia="Meiryo UI" w:hAnsi="Meiryo UI" w:hint="eastAsia"/>
                <w:sz w:val="22"/>
              </w:rPr>
              <w:t>が</w:t>
            </w:r>
            <w:r w:rsidRPr="00143212">
              <w:rPr>
                <w:rFonts w:ascii="Meiryo UI" w:eastAsia="Meiryo UI" w:hAnsi="Meiryo UI" w:hint="eastAsia"/>
                <w:sz w:val="22"/>
              </w:rPr>
              <w:t xml:space="preserve">　　　□</w:t>
            </w:r>
            <w:r w:rsidR="00143212" w:rsidRPr="00143212">
              <w:rPr>
                <w:rFonts w:ascii="Meiryo UI" w:eastAsia="Meiryo UI" w:hAnsi="Meiryo UI" w:hint="eastAsia"/>
                <w:sz w:val="22"/>
              </w:rPr>
              <w:t>あ</w:t>
            </w:r>
            <w:r w:rsidRPr="00143212">
              <w:rPr>
                <w:rFonts w:ascii="Meiryo UI" w:eastAsia="Meiryo UI" w:hAnsi="Meiryo UI" w:hint="eastAsia"/>
                <w:sz w:val="22"/>
              </w:rPr>
              <w:t>る　　　□ない</w:t>
            </w:r>
          </w:p>
        </w:tc>
      </w:tr>
      <w:tr w:rsidR="00EC701B" w:rsidRPr="000759B9" w14:paraId="57873FD1" w14:textId="77777777" w:rsidTr="0091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14:paraId="4803DB10" w14:textId="64C4D0D1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① 平熱を超える発熱</w:t>
            </w:r>
          </w:p>
          <w:p w14:paraId="56F7D2EC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② 咳（せき）・のどの痛みなど風邪の症状がある</w:t>
            </w:r>
          </w:p>
          <w:p w14:paraId="7C6386F7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③ 強いだるさ（倦怠感）、息苦しさ（呼吸困難）</w:t>
            </w:r>
          </w:p>
          <w:p w14:paraId="113DACC4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④ 嗅覚や味覚の異常</w:t>
            </w:r>
          </w:p>
          <w:p w14:paraId="06199893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⑤ 体が重く感じる、疲れやすい等の症状がある</w:t>
            </w:r>
          </w:p>
          <w:p w14:paraId="1EFEE9D0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⑥ 新型コロナウイルス感染症「陽性」とされた者との濃厚接触があった</w:t>
            </w:r>
          </w:p>
          <w:p w14:paraId="345CA30F" w14:textId="77777777" w:rsidR="00EC701B" w:rsidRPr="00252F9E" w:rsidRDefault="00EC701B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⑦ 同居家族や身近な知人に感染が疑われる方がいる</w:t>
            </w:r>
          </w:p>
          <w:p w14:paraId="2B927C6B" w14:textId="77777777" w:rsidR="004F6E1A" w:rsidRDefault="00EC701B" w:rsidP="004F6E1A">
            <w:pPr>
              <w:adjustRightInd w:val="0"/>
              <w:snapToGrid w:val="0"/>
              <w:spacing w:line="200" w:lineRule="atLeast"/>
              <w:ind w:left="440" w:hangingChars="200" w:hanging="440"/>
              <w:rPr>
                <w:rFonts w:ascii="Meiryo UI" w:eastAsia="Meiryo UI" w:hAnsi="Meiryo UI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 xml:space="preserve">⑧ 過去 14 日以内に、政府から入国制限、入国後の観察期間を必要とされている国・地域等への渡航 </w:t>
            </w:r>
          </w:p>
          <w:p w14:paraId="1F0D2D15" w14:textId="05305DFE" w:rsidR="00EC701B" w:rsidRPr="004F6E1A" w:rsidRDefault="00EC701B" w:rsidP="004F6E1A">
            <w:pPr>
              <w:adjustRightInd w:val="0"/>
              <w:snapToGrid w:val="0"/>
              <w:spacing w:line="200" w:lineRule="atLeast"/>
              <w:ind w:firstLineChars="150" w:firstLine="330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252F9E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または当該在住者との濃厚接触がある。</w:t>
            </w:r>
          </w:p>
        </w:tc>
      </w:tr>
      <w:bookmarkEnd w:id="1"/>
    </w:tbl>
    <w:p w14:paraId="6EEC3FE1" w14:textId="785B91DF" w:rsidR="00F259EF" w:rsidRPr="002D1DBD" w:rsidRDefault="00F259EF" w:rsidP="002D1DBD">
      <w:pPr>
        <w:adjustRightInd w:val="0"/>
        <w:snapToGrid w:val="0"/>
        <w:spacing w:line="140" w:lineRule="exact"/>
        <w:rPr>
          <w:rFonts w:ascii="Meiryo UI" w:eastAsia="Meiryo UI" w:hAnsi="Meiryo UI"/>
          <w:b/>
          <w:bCs/>
          <w:sz w:val="22"/>
        </w:rPr>
      </w:pPr>
    </w:p>
    <w:p w14:paraId="48E0DECA" w14:textId="77777777" w:rsidR="00190883" w:rsidRDefault="00190883" w:rsidP="00D750B7">
      <w:pPr>
        <w:adjustRightInd w:val="0"/>
        <w:snapToGrid w:val="0"/>
        <w:ind w:firstLineChars="100" w:firstLine="210"/>
        <w:jc w:val="left"/>
        <w:rPr>
          <w:rFonts w:ascii="Meiryo UI" w:eastAsia="Meiryo UI" w:hAnsi="Meiryo UI"/>
          <w:szCs w:val="21"/>
        </w:rPr>
      </w:pPr>
    </w:p>
    <w:p w14:paraId="48956AD6" w14:textId="20110B07" w:rsidR="000759B9" w:rsidRPr="006A1321" w:rsidRDefault="00B7442B" w:rsidP="00D750B7">
      <w:pPr>
        <w:adjustRightInd w:val="0"/>
        <w:snapToGrid w:val="0"/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よこはまこどもマリンスクール</w:t>
      </w:r>
      <w:r w:rsidR="00D750B7" w:rsidRPr="006A1321">
        <w:rPr>
          <w:rFonts w:ascii="Meiryo UI" w:eastAsia="Meiryo UI" w:hAnsi="Meiryo UI" w:hint="eastAsia"/>
          <w:szCs w:val="21"/>
        </w:rPr>
        <w:t>では、次の感染拡大予防対策を講じます。</w:t>
      </w:r>
    </w:p>
    <w:tbl>
      <w:tblPr>
        <w:tblStyle w:val="4-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6C99" w:rsidRPr="000759B9" w14:paraId="13B83F87" w14:textId="77777777" w:rsidTr="00E3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9D9D9" w:themeFill="background1" w:themeFillShade="D9"/>
            <w:vAlign w:val="center"/>
          </w:tcPr>
          <w:p w14:paraId="4106A7D0" w14:textId="77777777" w:rsidR="002E6C99" w:rsidRPr="000759B9" w:rsidRDefault="002E6C99" w:rsidP="000759B9">
            <w:pPr>
              <w:adjustRightInd w:val="0"/>
              <w:snapToGrid w:val="0"/>
              <w:jc w:val="center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0759B9">
              <w:rPr>
                <w:rFonts w:ascii="Meiryo UI" w:eastAsia="Meiryo UI" w:hAnsi="Meiryo UI" w:hint="eastAsia"/>
                <w:color w:val="auto"/>
                <w:sz w:val="22"/>
              </w:rPr>
              <w:t>感染拡大予防対策についてのお願い</w:t>
            </w:r>
          </w:p>
        </w:tc>
      </w:tr>
      <w:tr w:rsidR="00720078" w:rsidRPr="000759B9" w14:paraId="6CF95306" w14:textId="77777777" w:rsidTr="00E3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</w:tcPr>
          <w:p w14:paraId="67135D90" w14:textId="59BFC3E6" w:rsidR="00720078" w:rsidRPr="000759B9" w:rsidRDefault="00BD6E0C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・</w:t>
            </w:r>
            <w:r w:rsidR="00A0753D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マスク</w:t>
            </w:r>
            <w:r w:rsidR="00711613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持参と着用</w:t>
            </w:r>
            <w:r w:rsidR="00720078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をお願いします。</w:t>
            </w:r>
          </w:p>
        </w:tc>
      </w:tr>
      <w:tr w:rsidR="00720078" w:rsidRPr="000759B9" w14:paraId="529192D7" w14:textId="77777777" w:rsidTr="00E3172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</w:tcPr>
          <w:p w14:paraId="7BA70C58" w14:textId="58E0B8AD" w:rsidR="00720078" w:rsidRPr="000759B9" w:rsidRDefault="00BD6E0C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・</w:t>
            </w:r>
            <w:r w:rsidR="00720078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こまめな手洗い、アルコール等による手指消毒をお願いします。</w:t>
            </w:r>
          </w:p>
        </w:tc>
      </w:tr>
      <w:tr w:rsidR="00720078" w:rsidRPr="000759B9" w14:paraId="343B1290" w14:textId="77777777" w:rsidTr="00E3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</w:tcPr>
          <w:p w14:paraId="510E7F6B" w14:textId="6A5F59BD" w:rsidR="00720078" w:rsidRPr="000759B9" w:rsidRDefault="00BD6E0C" w:rsidP="000759B9">
            <w:pPr>
              <w:adjustRightInd w:val="0"/>
              <w:snapToGrid w:val="0"/>
              <w:spacing w:line="200" w:lineRule="atLeast"/>
              <w:rPr>
                <w:rFonts w:ascii="Meiryo UI" w:eastAsia="Meiryo UI" w:hAnsi="Meiryo UI"/>
                <w:b w:val="0"/>
                <w:bCs w:val="0"/>
                <w:sz w:val="22"/>
              </w:rPr>
            </w:pPr>
            <w:r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・</w:t>
            </w:r>
            <w:r w:rsidR="00720078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タオル</w:t>
            </w:r>
            <w:r w:rsidR="00E65759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は</w:t>
            </w:r>
            <w:r w:rsidR="00A0753D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個人のものを使用し</w:t>
            </w:r>
            <w:r w:rsidR="00720078" w:rsidRPr="000759B9">
              <w:rPr>
                <w:rFonts w:ascii="Meiryo UI" w:eastAsia="Meiryo UI" w:hAnsi="Meiryo UI" w:hint="eastAsia"/>
                <w:b w:val="0"/>
                <w:bCs w:val="0"/>
                <w:sz w:val="22"/>
              </w:rPr>
              <w:t>共有はしないでください。</w:t>
            </w:r>
          </w:p>
        </w:tc>
      </w:tr>
    </w:tbl>
    <w:p w14:paraId="3B8015B7" w14:textId="4DD47048" w:rsidR="000E2380" w:rsidRDefault="000E2380" w:rsidP="002D1DBD">
      <w:pPr>
        <w:adjustRightInd w:val="0"/>
        <w:snapToGrid w:val="0"/>
        <w:spacing w:line="140" w:lineRule="exact"/>
        <w:rPr>
          <w:rFonts w:ascii="Meiryo UI" w:eastAsia="Meiryo UI" w:hAnsi="Meiryo UI"/>
          <w:b/>
          <w:bCs/>
          <w:sz w:val="22"/>
        </w:rPr>
      </w:pPr>
      <w:bookmarkStart w:id="2" w:name="_Hlk42084043"/>
    </w:p>
    <w:p w14:paraId="7C3D516C" w14:textId="0F35EF36" w:rsidR="00190883" w:rsidRDefault="00190883" w:rsidP="00C72DCB">
      <w:pPr>
        <w:adjustRightInd w:val="0"/>
        <w:snapToGrid w:val="0"/>
        <w:spacing w:line="100" w:lineRule="atLeast"/>
        <w:ind w:firstLineChars="100" w:firstLine="210"/>
        <w:rPr>
          <w:rFonts w:ascii="Meiryo UI" w:eastAsia="Meiryo UI" w:hAnsi="Meiryo UI"/>
          <w:b/>
          <w:bCs/>
          <w:szCs w:val="21"/>
        </w:rPr>
      </w:pPr>
    </w:p>
    <w:p w14:paraId="41B082F6" w14:textId="5DE79A60" w:rsidR="00B835B9" w:rsidRDefault="00B7442B" w:rsidP="00C72DCB">
      <w:pPr>
        <w:adjustRightInd w:val="0"/>
        <w:snapToGrid w:val="0"/>
        <w:spacing w:line="100" w:lineRule="atLeast"/>
        <w:ind w:firstLineChars="100" w:firstLine="210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よこはまこどもマリンスクール定例会</w:t>
      </w:r>
      <w:r w:rsidR="000E2380" w:rsidRPr="002D0FDF">
        <w:rPr>
          <w:rFonts w:ascii="Meiryo UI" w:eastAsia="Meiryo UI" w:hAnsi="Meiryo UI" w:hint="eastAsia"/>
          <w:b/>
          <w:bCs/>
          <w:szCs w:val="21"/>
        </w:rPr>
        <w:t>終了後２週間以内に新型コロナウイルス感染症を発症した場合は、</w:t>
      </w:r>
      <w:r w:rsidR="00190883">
        <w:rPr>
          <w:rFonts w:ascii="Meiryo UI" w:eastAsia="Meiryo UI" w:hAnsi="Meiryo UI" w:hint="eastAsia"/>
          <w:b/>
          <w:bCs/>
          <w:szCs w:val="21"/>
        </w:rPr>
        <w:t>下記連絡先まで</w:t>
      </w:r>
      <w:r w:rsidR="000E2380" w:rsidRPr="002D0FDF">
        <w:rPr>
          <w:rFonts w:ascii="Meiryo UI" w:eastAsia="Meiryo UI" w:hAnsi="Meiryo UI" w:hint="eastAsia"/>
          <w:b/>
          <w:bCs/>
          <w:szCs w:val="21"/>
        </w:rPr>
        <w:t>速やかに濃厚接触者の有無等について報告をお願いします。</w:t>
      </w:r>
    </w:p>
    <w:p w14:paraId="3BD618F1" w14:textId="1DE7B7DC" w:rsidR="00A80EB1" w:rsidRDefault="00803DFB" w:rsidP="00C72DCB">
      <w:pPr>
        <w:adjustRightInd w:val="0"/>
        <w:snapToGrid w:val="0"/>
        <w:spacing w:line="100" w:lineRule="atLeast"/>
        <w:ind w:firstLineChars="100" w:firstLine="140"/>
        <w:rPr>
          <w:rFonts w:ascii="Meiryo UI" w:eastAsia="Meiryo UI" w:hAnsi="Meiryo UI"/>
          <w:b/>
          <w:bCs/>
          <w:szCs w:val="21"/>
        </w:rPr>
      </w:pPr>
      <w:r w:rsidRPr="002D0FDF">
        <w:rPr>
          <w:rFonts w:ascii="BIZ UDPゴシック" w:eastAsia="BIZ UDPゴシック" w:hAnsi="BIZ UDPゴシック"/>
          <w:noProof/>
          <w:sz w:val="14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8A827" wp14:editId="04D4BBDA">
                <wp:simplePos x="0" y="0"/>
                <wp:positionH relativeFrom="margin">
                  <wp:posOffset>-19050</wp:posOffset>
                </wp:positionH>
                <wp:positionV relativeFrom="paragraph">
                  <wp:posOffset>43815</wp:posOffset>
                </wp:positionV>
                <wp:extent cx="6336000" cy="1511935"/>
                <wp:effectExtent l="0" t="0" r="2730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53FA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D108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個人情報の取り扱いについて</w:t>
                            </w:r>
                          </w:p>
                          <w:p w14:paraId="4F7E5AD0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D108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1.</w:t>
                            </w:r>
                            <w:r w:rsidRPr="00DD1081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事業者の名称／</w:t>
                            </w:r>
                            <w:r w:rsidRPr="00DD108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(公財)</w:t>
                            </w:r>
                            <w:r w:rsidRPr="00DD1081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横浜市スポーツ</w:t>
                            </w:r>
                            <w:r w:rsidRPr="00DD108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協会</w:t>
                            </w:r>
                          </w:p>
                          <w:p w14:paraId="3D6EB1DB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.個人情報の利用目的／ご記入いただいた個人情報は、新型コロナウイルス感染症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拡大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防止対策のために利用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。</w:t>
                            </w:r>
                          </w:p>
                          <w:p w14:paraId="5AAA05A9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個人情報の第3者提供について／新型コロナウイルス感染症拡大防止対策のために横浜市等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公共機関に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提出する場合があります。</w:t>
                            </w:r>
                          </w:p>
                          <w:p w14:paraId="47A7FBD6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情報の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管理方法／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お預かりした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個人情報については、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協会において利用日から１か月間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厳重に管理いたします。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保管期間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</w:t>
                            </w:r>
                          </w:p>
                          <w:p w14:paraId="1275199C" w14:textId="77777777" w:rsidR="002D0FDF" w:rsidRDefault="002D0FDF" w:rsidP="00803DFB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過ぎた個人情報については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、適切な方法により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破棄します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。</w:t>
                            </w:r>
                          </w:p>
                          <w:p w14:paraId="3164397C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個人情報の開示・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訂正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・削除について／当協会が保有する貴殿の個人情報について、開示・訂正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削除等に応じる窓口は７の問い</w:t>
                            </w:r>
                          </w:p>
                          <w:p w14:paraId="6CFE0C48" w14:textId="77777777" w:rsidR="002D0FDF" w:rsidRDefault="002D0FDF" w:rsidP="00803DFB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合わせ先と同じです。</w:t>
                            </w:r>
                          </w:p>
                          <w:p w14:paraId="692A15DF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6.個人情報を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ご提供いただけない場合の取り扱い／必要事項をご記入いただけない場合は、御利用いただけない場合があります。</w:t>
                            </w:r>
                          </w:p>
                          <w:p w14:paraId="0E9605A0" w14:textId="77777777" w:rsidR="002D0FDF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7.当協会の個人情報の取り扱いに関する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開示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相談、苦情等の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／</w:t>
                            </w:r>
                          </w:p>
                          <w:p w14:paraId="2C627709" w14:textId="77777777" w:rsidR="002D0FDF" w:rsidRPr="00A209E9" w:rsidRDefault="002D0FDF" w:rsidP="00803D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公益財団法人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横浜市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スポーツ協会　総務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総務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TEL：045-640-0011　FAX：045-640-0021</w:t>
                            </w:r>
                          </w:p>
                          <w:p w14:paraId="587D58AE" w14:textId="77777777" w:rsidR="002D0FDF" w:rsidRPr="00A209E9" w:rsidRDefault="002D0FDF" w:rsidP="00803DF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78A827" id="_x0000_s1027" type="#_x0000_t202" style="position:absolute;left:0;text-align:left;margin-left:-1.5pt;margin-top:3.45pt;width:498.9pt;height:11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" strokecolor="black [3213]">
                <v:textbox>
                  <w:txbxContent>
                    <w:p w14:paraId="118C53FA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D108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個人情報の取り扱いについて</w:t>
                      </w:r>
                    </w:p>
                    <w:p w14:paraId="4F7E5AD0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D108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1.</w:t>
                      </w:r>
                      <w:r w:rsidRPr="00DD1081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事業者の名称／</w:t>
                      </w:r>
                      <w:r w:rsidRPr="00DD108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(公財)</w:t>
                      </w:r>
                      <w:r w:rsidRPr="00DD1081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横浜市スポーツ</w:t>
                      </w:r>
                      <w:r w:rsidRPr="00DD108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協会</w:t>
                      </w:r>
                    </w:p>
                    <w:p w14:paraId="3D6EB1DB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.個人情報の利用目的／ご記入いただいた個人情報は、新型コロナウイルス感染症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拡大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防止対策のために利用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。</w:t>
                      </w:r>
                    </w:p>
                    <w:p w14:paraId="5AAA05A9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3.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個人情報の第3者提供について／新型コロナウイルス感染症拡大防止対策のために横浜市等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公共機関に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提出する場合があります。</w:t>
                      </w:r>
                    </w:p>
                    <w:p w14:paraId="47A7FBD6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4.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情報の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管理方法／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お預かりした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個人情報については、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協会において利用日から１か月間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厳重に管理いたします。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保管期間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</w:t>
                      </w:r>
                    </w:p>
                    <w:p w14:paraId="1275199C" w14:textId="77777777" w:rsidR="002D0FDF" w:rsidRDefault="002D0FDF" w:rsidP="00803DFB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過ぎた個人情報については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、適切な方法により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破棄します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。</w:t>
                      </w:r>
                    </w:p>
                    <w:p w14:paraId="3164397C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5.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個人情報の開示・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訂正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・削除について／当協会が保有する貴殿の個人情報について、開示・訂正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削除等に応じる窓口は７の問い</w:t>
                      </w:r>
                    </w:p>
                    <w:p w14:paraId="6CFE0C48" w14:textId="77777777" w:rsidR="002D0FDF" w:rsidRDefault="002D0FDF" w:rsidP="00803DFB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合わせ先と同じです。</w:t>
                      </w:r>
                    </w:p>
                    <w:p w14:paraId="692A15DF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6.個人情報を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ご提供いただけない場合の取り扱い／必要事項をご記入いただけない場合は、御利用いただけない場合があります。</w:t>
                      </w:r>
                    </w:p>
                    <w:p w14:paraId="0E9605A0" w14:textId="77777777" w:rsidR="002D0FDF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7.当協会の個人情報の取り扱いに関する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開示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相談、苦情等の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／</w:t>
                      </w:r>
                    </w:p>
                    <w:p w14:paraId="2C627709" w14:textId="77777777" w:rsidR="002D0FDF" w:rsidRPr="00A209E9" w:rsidRDefault="002D0FDF" w:rsidP="00803D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公益財団法人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横浜市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スポーツ協会　総務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総務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TEL：045-640-0011　FAX：045-640-0021</w:t>
                      </w:r>
                    </w:p>
                    <w:p w14:paraId="587D58AE" w14:textId="77777777" w:rsidR="002D0FDF" w:rsidRPr="00A209E9" w:rsidRDefault="002D0FDF" w:rsidP="00803DFB">
                      <w:pPr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70018" w14:textId="77777777" w:rsidR="00B835B9" w:rsidRDefault="00B835B9" w:rsidP="00C72DCB">
      <w:pPr>
        <w:adjustRightInd w:val="0"/>
        <w:snapToGrid w:val="0"/>
        <w:spacing w:line="100" w:lineRule="atLeast"/>
        <w:ind w:firstLineChars="100" w:firstLine="210"/>
        <w:rPr>
          <w:rFonts w:ascii="Meiryo UI" w:eastAsia="Meiryo UI" w:hAnsi="Meiryo UI"/>
          <w:b/>
          <w:bCs/>
          <w:szCs w:val="21"/>
        </w:rPr>
      </w:pPr>
    </w:p>
    <w:bookmarkEnd w:id="2"/>
    <w:p w14:paraId="0AAAF851" w14:textId="34352162" w:rsidR="001159FD" w:rsidRDefault="001159FD">
      <w:pPr>
        <w:widowControl/>
        <w:jc w:val="left"/>
        <w:rPr>
          <w:rFonts w:ascii="Meiryo UI" w:eastAsia="Meiryo UI" w:hAnsi="Meiryo UI"/>
          <w:b/>
          <w:bCs/>
          <w:sz w:val="22"/>
        </w:rPr>
      </w:pPr>
    </w:p>
    <w:p w14:paraId="754E8A09" w14:textId="61126883" w:rsidR="001159FD" w:rsidRDefault="001159FD">
      <w:pPr>
        <w:widowControl/>
        <w:jc w:val="left"/>
        <w:rPr>
          <w:rFonts w:ascii="Meiryo UI" w:eastAsia="Meiryo UI" w:hAnsi="Meiryo UI"/>
          <w:b/>
          <w:bCs/>
          <w:sz w:val="22"/>
        </w:rPr>
      </w:pPr>
    </w:p>
    <w:p w14:paraId="36DCBD72" w14:textId="7394AF6E" w:rsidR="001159FD" w:rsidRDefault="001159FD">
      <w:pPr>
        <w:widowControl/>
        <w:jc w:val="left"/>
        <w:rPr>
          <w:rFonts w:ascii="Meiryo UI" w:eastAsia="Meiryo UI" w:hAnsi="Meiryo UI"/>
          <w:b/>
          <w:bCs/>
          <w:sz w:val="22"/>
        </w:rPr>
      </w:pPr>
      <w:bookmarkStart w:id="3" w:name="_GoBack"/>
      <w:bookmarkEnd w:id="3"/>
    </w:p>
    <w:sectPr w:rsidR="001159FD" w:rsidSect="009B76D0">
      <w:pgSz w:w="11906" w:h="16838"/>
      <w:pgMar w:top="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75E6" w14:textId="77777777" w:rsidR="006E034F" w:rsidRDefault="006E034F" w:rsidP="00552968">
      <w:r>
        <w:separator/>
      </w:r>
    </w:p>
  </w:endnote>
  <w:endnote w:type="continuationSeparator" w:id="0">
    <w:p w14:paraId="504BB47A" w14:textId="77777777" w:rsidR="006E034F" w:rsidRDefault="006E034F" w:rsidP="0055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CC65" w14:textId="77777777" w:rsidR="006E034F" w:rsidRDefault="006E034F" w:rsidP="00552968">
      <w:r>
        <w:separator/>
      </w:r>
    </w:p>
  </w:footnote>
  <w:footnote w:type="continuationSeparator" w:id="0">
    <w:p w14:paraId="669DD471" w14:textId="77777777" w:rsidR="006E034F" w:rsidRDefault="006E034F" w:rsidP="0055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6AC"/>
    <w:multiLevelType w:val="hybridMultilevel"/>
    <w:tmpl w:val="499E86FA"/>
    <w:lvl w:ilvl="0" w:tplc="19C62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DA63A0"/>
    <w:multiLevelType w:val="hybridMultilevel"/>
    <w:tmpl w:val="03E26494"/>
    <w:lvl w:ilvl="0" w:tplc="418E393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1027781"/>
    <w:multiLevelType w:val="hybridMultilevel"/>
    <w:tmpl w:val="767E55E4"/>
    <w:lvl w:ilvl="0" w:tplc="234448A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E5087"/>
    <w:multiLevelType w:val="hybridMultilevel"/>
    <w:tmpl w:val="F2F437A4"/>
    <w:lvl w:ilvl="0" w:tplc="70B42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7969A4"/>
    <w:multiLevelType w:val="hybridMultilevel"/>
    <w:tmpl w:val="9A9858EE"/>
    <w:lvl w:ilvl="0" w:tplc="DF3CA2F8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83481D"/>
    <w:multiLevelType w:val="hybridMultilevel"/>
    <w:tmpl w:val="9FAE49B8"/>
    <w:lvl w:ilvl="0" w:tplc="D3BA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2C0A99"/>
    <w:multiLevelType w:val="hybridMultilevel"/>
    <w:tmpl w:val="786AFE3E"/>
    <w:lvl w:ilvl="0" w:tplc="AC744DA8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D"/>
    <w:rsid w:val="00014943"/>
    <w:rsid w:val="0001513A"/>
    <w:rsid w:val="00047115"/>
    <w:rsid w:val="000759B9"/>
    <w:rsid w:val="00077AF2"/>
    <w:rsid w:val="00080531"/>
    <w:rsid w:val="00080772"/>
    <w:rsid w:val="00082954"/>
    <w:rsid w:val="000A3A2B"/>
    <w:rsid w:val="000C2E76"/>
    <w:rsid w:val="000C3CE1"/>
    <w:rsid w:val="000E2380"/>
    <w:rsid w:val="001159FD"/>
    <w:rsid w:val="001205CE"/>
    <w:rsid w:val="00135F53"/>
    <w:rsid w:val="00142504"/>
    <w:rsid w:val="00143212"/>
    <w:rsid w:val="00143BF3"/>
    <w:rsid w:val="00147311"/>
    <w:rsid w:val="00190883"/>
    <w:rsid w:val="00191B6F"/>
    <w:rsid w:val="001C1759"/>
    <w:rsid w:val="001C5142"/>
    <w:rsid w:val="001D2FA3"/>
    <w:rsid w:val="00204BF8"/>
    <w:rsid w:val="00214F37"/>
    <w:rsid w:val="0022566B"/>
    <w:rsid w:val="00252F9E"/>
    <w:rsid w:val="0025533E"/>
    <w:rsid w:val="002628D6"/>
    <w:rsid w:val="00267AE8"/>
    <w:rsid w:val="00292AC1"/>
    <w:rsid w:val="002B6705"/>
    <w:rsid w:val="002D0FDF"/>
    <w:rsid w:val="002D1DBD"/>
    <w:rsid w:val="002D1E25"/>
    <w:rsid w:val="002D5F21"/>
    <w:rsid w:val="002E2DBC"/>
    <w:rsid w:val="002E3A2C"/>
    <w:rsid w:val="002E6C99"/>
    <w:rsid w:val="003054F8"/>
    <w:rsid w:val="003074CA"/>
    <w:rsid w:val="00326908"/>
    <w:rsid w:val="003344CB"/>
    <w:rsid w:val="00351C4D"/>
    <w:rsid w:val="00361CB4"/>
    <w:rsid w:val="00366C00"/>
    <w:rsid w:val="003775F7"/>
    <w:rsid w:val="003A4B1C"/>
    <w:rsid w:val="003B1832"/>
    <w:rsid w:val="003D7496"/>
    <w:rsid w:val="003E454E"/>
    <w:rsid w:val="003E68A7"/>
    <w:rsid w:val="003F6E06"/>
    <w:rsid w:val="00474D59"/>
    <w:rsid w:val="0049767E"/>
    <w:rsid w:val="004A4F21"/>
    <w:rsid w:val="004A7B63"/>
    <w:rsid w:val="004E0C0A"/>
    <w:rsid w:val="004F6E1A"/>
    <w:rsid w:val="00552968"/>
    <w:rsid w:val="00562F6B"/>
    <w:rsid w:val="005918E9"/>
    <w:rsid w:val="005A0828"/>
    <w:rsid w:val="005D1695"/>
    <w:rsid w:val="005E4356"/>
    <w:rsid w:val="005F0B9A"/>
    <w:rsid w:val="0062134B"/>
    <w:rsid w:val="006263BA"/>
    <w:rsid w:val="006331C2"/>
    <w:rsid w:val="00681696"/>
    <w:rsid w:val="00690B60"/>
    <w:rsid w:val="0069333E"/>
    <w:rsid w:val="006A1321"/>
    <w:rsid w:val="006A4B7C"/>
    <w:rsid w:val="006B656D"/>
    <w:rsid w:val="006E034F"/>
    <w:rsid w:val="0070233F"/>
    <w:rsid w:val="00711613"/>
    <w:rsid w:val="00720078"/>
    <w:rsid w:val="00725391"/>
    <w:rsid w:val="00737396"/>
    <w:rsid w:val="00743177"/>
    <w:rsid w:val="00751C96"/>
    <w:rsid w:val="007766DA"/>
    <w:rsid w:val="0078707E"/>
    <w:rsid w:val="007A0D35"/>
    <w:rsid w:val="007B1357"/>
    <w:rsid w:val="007B389B"/>
    <w:rsid w:val="007D78BE"/>
    <w:rsid w:val="007E31C9"/>
    <w:rsid w:val="00803DFB"/>
    <w:rsid w:val="00811F49"/>
    <w:rsid w:val="00822935"/>
    <w:rsid w:val="008A0792"/>
    <w:rsid w:val="008B2D37"/>
    <w:rsid w:val="008B414F"/>
    <w:rsid w:val="008F7F9C"/>
    <w:rsid w:val="009233B3"/>
    <w:rsid w:val="00936E8A"/>
    <w:rsid w:val="00947A25"/>
    <w:rsid w:val="009610B2"/>
    <w:rsid w:val="00962DAB"/>
    <w:rsid w:val="00981666"/>
    <w:rsid w:val="00994EB9"/>
    <w:rsid w:val="009B76D0"/>
    <w:rsid w:val="009D50A0"/>
    <w:rsid w:val="009E5927"/>
    <w:rsid w:val="00A0753D"/>
    <w:rsid w:val="00A2490D"/>
    <w:rsid w:val="00A45FD8"/>
    <w:rsid w:val="00A54718"/>
    <w:rsid w:val="00A55098"/>
    <w:rsid w:val="00A608E3"/>
    <w:rsid w:val="00A80EB1"/>
    <w:rsid w:val="00AA0370"/>
    <w:rsid w:val="00AA0D4A"/>
    <w:rsid w:val="00AC37CC"/>
    <w:rsid w:val="00B26519"/>
    <w:rsid w:val="00B33C74"/>
    <w:rsid w:val="00B50D93"/>
    <w:rsid w:val="00B55674"/>
    <w:rsid w:val="00B63720"/>
    <w:rsid w:val="00B7442B"/>
    <w:rsid w:val="00B835B9"/>
    <w:rsid w:val="00B934FD"/>
    <w:rsid w:val="00B93A7A"/>
    <w:rsid w:val="00BD6E0C"/>
    <w:rsid w:val="00BE37EF"/>
    <w:rsid w:val="00BE4E1F"/>
    <w:rsid w:val="00C11F57"/>
    <w:rsid w:val="00C45C10"/>
    <w:rsid w:val="00C47885"/>
    <w:rsid w:val="00C66471"/>
    <w:rsid w:val="00C72DCB"/>
    <w:rsid w:val="00C80F9B"/>
    <w:rsid w:val="00C81445"/>
    <w:rsid w:val="00C81739"/>
    <w:rsid w:val="00CA1107"/>
    <w:rsid w:val="00D06F18"/>
    <w:rsid w:val="00D135A9"/>
    <w:rsid w:val="00D25344"/>
    <w:rsid w:val="00D41A7E"/>
    <w:rsid w:val="00D750B7"/>
    <w:rsid w:val="00D874F6"/>
    <w:rsid w:val="00DC7382"/>
    <w:rsid w:val="00DD26A7"/>
    <w:rsid w:val="00DD3145"/>
    <w:rsid w:val="00DF203B"/>
    <w:rsid w:val="00DF73AD"/>
    <w:rsid w:val="00E12793"/>
    <w:rsid w:val="00E25609"/>
    <w:rsid w:val="00E26E9C"/>
    <w:rsid w:val="00E31729"/>
    <w:rsid w:val="00E4721B"/>
    <w:rsid w:val="00E51AC3"/>
    <w:rsid w:val="00E541D8"/>
    <w:rsid w:val="00E54F74"/>
    <w:rsid w:val="00E65759"/>
    <w:rsid w:val="00EC701B"/>
    <w:rsid w:val="00EE3F63"/>
    <w:rsid w:val="00EE50D9"/>
    <w:rsid w:val="00F00E91"/>
    <w:rsid w:val="00F259EF"/>
    <w:rsid w:val="00F43845"/>
    <w:rsid w:val="00F57888"/>
    <w:rsid w:val="00F61B9E"/>
    <w:rsid w:val="00F6291A"/>
    <w:rsid w:val="00F65982"/>
    <w:rsid w:val="00F8358F"/>
    <w:rsid w:val="00FD01DD"/>
    <w:rsid w:val="00FD6800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A936"/>
  <w15:chartTrackingRefBased/>
  <w15:docId w15:val="{BF2BE4F9-A6AF-47E9-9568-A0CE8DF2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077A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-3">
    <w:name w:val="Grid Table 4 Accent 3"/>
    <w:basedOn w:val="a1"/>
    <w:uiPriority w:val="49"/>
    <w:rsid w:val="00077AF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No Spacing"/>
    <w:uiPriority w:val="1"/>
    <w:qFormat/>
    <w:rsid w:val="009D50A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D2FA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5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4F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2968"/>
  </w:style>
  <w:style w:type="paragraph" w:styleId="aa">
    <w:name w:val="footer"/>
    <w:basedOn w:val="a"/>
    <w:link w:val="ab"/>
    <w:uiPriority w:val="99"/>
    <w:unhideWhenUsed/>
    <w:rsid w:val="00552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9585-3322-4323-8862-35BE633A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北郷　亜希子</dc:creator>
  <cp:keywords/>
  <dc:description/>
  <cp:lastModifiedBy>都丸 恭兵</cp:lastModifiedBy>
  <cp:revision>7</cp:revision>
  <cp:lastPrinted>2021-05-31T05:27:00Z</cp:lastPrinted>
  <dcterms:created xsi:type="dcterms:W3CDTF">2021-05-21T00:13:00Z</dcterms:created>
  <dcterms:modified xsi:type="dcterms:W3CDTF">2021-05-31T05:28:00Z</dcterms:modified>
</cp:coreProperties>
</file>